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8B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63">
        <w:rPr>
          <w:rFonts w:ascii="Times New Roman" w:hAnsi="Times New Roman" w:cs="Times New Roman"/>
          <w:b/>
          <w:sz w:val="28"/>
          <w:szCs w:val="28"/>
        </w:rPr>
        <w:t>Приказ Минтруда России от 28.11.2014 N 958н</w:t>
      </w:r>
    </w:p>
    <w:p w:rsidR="00D261CF" w:rsidRPr="008B6E63" w:rsidRDefault="00D261CF" w:rsidP="008B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63">
        <w:rPr>
          <w:rFonts w:ascii="Times New Roman" w:hAnsi="Times New Roman" w:cs="Times New Roman"/>
          <w:b/>
          <w:sz w:val="28"/>
          <w:szCs w:val="28"/>
        </w:rPr>
        <w:t>(ред. от 29.12.2020)</w:t>
      </w:r>
    </w:p>
    <w:p w:rsidR="00D261CF" w:rsidRPr="008B6E63" w:rsidRDefault="00D261CF" w:rsidP="008B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63">
        <w:rPr>
          <w:rFonts w:ascii="Times New Roman" w:hAnsi="Times New Roman" w:cs="Times New Roman"/>
          <w:b/>
          <w:sz w:val="28"/>
          <w:szCs w:val="28"/>
        </w:rPr>
        <w:t>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</w:t>
      </w: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E63">
        <w:rPr>
          <w:rFonts w:ascii="Times New Roman" w:hAnsi="Times New Roman" w:cs="Times New Roman"/>
          <w:sz w:val="28"/>
          <w:szCs w:val="28"/>
        </w:rPr>
        <w:t>82. Нахождение нетрудоспособных членов семьи на иждивении подтверждается документами о доходах всех членов семьи и иными документами, предусмотренными законодательством Российской Федерации.</w:t>
      </w: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E63">
        <w:rPr>
          <w:rFonts w:ascii="Times New Roman" w:hAnsi="Times New Roman" w:cs="Times New Roman"/>
          <w:sz w:val="28"/>
          <w:szCs w:val="28"/>
        </w:rPr>
        <w:t xml:space="preserve">90. </w:t>
      </w:r>
      <w:proofErr w:type="gramStart"/>
      <w:r w:rsidRPr="008B6E63">
        <w:rPr>
          <w:rFonts w:ascii="Times New Roman" w:hAnsi="Times New Roman" w:cs="Times New Roman"/>
          <w:sz w:val="28"/>
          <w:szCs w:val="28"/>
        </w:rPr>
        <w:t>Документами, подтверждающими, что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заняты уходом за детьми, братьями, сестрами или внуками умершего кормильца, не достигшими 14 лет, и не работают, являются сведения индивидуального (персонифицированного) учета и иные документы (сведения) об отсутствии факта работы</w:t>
      </w:r>
      <w:proofErr w:type="gramEnd"/>
      <w:r w:rsidRPr="008B6E63">
        <w:rPr>
          <w:rFonts w:ascii="Times New Roman" w:hAnsi="Times New Roman" w:cs="Times New Roman"/>
          <w:sz w:val="28"/>
          <w:szCs w:val="28"/>
        </w:rPr>
        <w:t>, а также документы, подтверждающие рождение ребенка и его возраст, предусмотренные законодательством Российской Федерации об актах гражданского состояния.</w:t>
      </w:r>
    </w:p>
    <w:p w:rsidR="00D261CF" w:rsidRPr="008B6E63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C99" w:rsidRPr="008B6E63" w:rsidRDefault="001F6C99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C99" w:rsidRPr="008B6E63" w:rsidSect="008272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F"/>
    <w:rsid w:val="001F6C99"/>
    <w:rsid w:val="008B6E63"/>
    <w:rsid w:val="00D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2021-06-15T11:08:00Z</dcterms:created>
  <dcterms:modified xsi:type="dcterms:W3CDTF">2021-06-15T11:08:00Z</dcterms:modified>
</cp:coreProperties>
</file>