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22" w:rsidRPr="009B1822" w:rsidRDefault="009B1822" w:rsidP="009B1822">
      <w:pPr>
        <w:adjustRightInd w:val="0"/>
        <w:rPr>
          <w:rFonts w:ascii="Calibri" w:hAnsi="Calibri" w:cs="Calibri"/>
          <w:bCs/>
          <w:sz w:val="38"/>
          <w:szCs w:val="38"/>
        </w:rPr>
      </w:pPr>
      <w:bookmarkStart w:id="0" w:name="_GoBack"/>
      <w:r>
        <w:rPr>
          <w:rFonts w:ascii="Calibri" w:hAnsi="Calibri" w:cs="Calibri"/>
          <w:bCs/>
          <w:sz w:val="38"/>
          <w:szCs w:val="38"/>
        </w:rPr>
        <w:t xml:space="preserve">О </w:t>
      </w:r>
      <w:r w:rsidRPr="009B1822">
        <w:rPr>
          <w:rFonts w:ascii="Calibri" w:hAnsi="Calibri" w:cs="Calibri"/>
          <w:bCs/>
          <w:sz w:val="38"/>
          <w:szCs w:val="38"/>
        </w:rPr>
        <w:t>банковски</w:t>
      </w:r>
      <w:r>
        <w:rPr>
          <w:rFonts w:ascii="Calibri" w:hAnsi="Calibri" w:cs="Calibri"/>
          <w:bCs/>
          <w:sz w:val="38"/>
          <w:szCs w:val="38"/>
        </w:rPr>
        <w:t>х реквизитах</w:t>
      </w:r>
    </w:p>
    <w:bookmarkEnd w:id="0"/>
    <w:p w:rsidR="009B1822" w:rsidRPr="009B1822" w:rsidRDefault="009B1822" w:rsidP="009B1822">
      <w:pPr>
        <w:adjustRightInd w:val="0"/>
        <w:jc w:val="both"/>
        <w:outlineLvl w:val="0"/>
        <w:rPr>
          <w:rFonts w:ascii="Calibri" w:hAnsi="Calibri" w:cs="Calibri"/>
          <w:bCs/>
          <w:sz w:val="38"/>
          <w:szCs w:val="38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714"/>
      </w:tblGrid>
      <w:tr w:rsidR="009B1822" w:rsidRPr="009B1822">
        <w:tc>
          <w:tcPr>
            <w:tcW w:w="5000" w:type="pct"/>
            <w:tcBorders>
              <w:left w:val="single" w:sz="24" w:space="0" w:color="FE9500"/>
            </w:tcBorders>
            <w:shd w:val="clear" w:color="auto" w:fill="F2F4E6"/>
          </w:tcPr>
          <w:p w:rsidR="009B1822" w:rsidRPr="009B1822" w:rsidRDefault="009B1822">
            <w:pPr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B1822">
              <w:rPr>
                <w:rFonts w:ascii="Calibri" w:hAnsi="Calibri" w:cs="Calibri"/>
                <w:bCs/>
                <w:sz w:val="22"/>
                <w:szCs w:val="22"/>
              </w:rPr>
              <w:t>Как правило, к банковским реквизитам относят наименование и номер банковского счета организации (индивидуальных предпринимателей и других физических лиц), а также наименование, местонахождение, БИК и корсчет банка, в котором открыт счет.</w:t>
            </w:r>
          </w:p>
        </w:tc>
      </w:tr>
    </w:tbl>
    <w:p w:rsidR="009B1822" w:rsidRPr="009B1822" w:rsidRDefault="009B1822" w:rsidP="009B1822">
      <w:pPr>
        <w:adjustRightInd w:val="0"/>
        <w:spacing w:before="280"/>
        <w:jc w:val="both"/>
        <w:rPr>
          <w:rFonts w:ascii="Calibri" w:hAnsi="Calibri" w:cs="Calibri"/>
          <w:bCs/>
          <w:sz w:val="22"/>
          <w:szCs w:val="22"/>
        </w:rPr>
      </w:pPr>
      <w:r w:rsidRPr="009B1822">
        <w:rPr>
          <w:rFonts w:ascii="Calibri" w:hAnsi="Calibri" w:cs="Calibri"/>
          <w:bCs/>
          <w:sz w:val="22"/>
          <w:szCs w:val="22"/>
        </w:rPr>
        <w:t xml:space="preserve">По договору банковского счета </w:t>
      </w:r>
      <w:proofErr w:type="gramStart"/>
      <w:r w:rsidRPr="009B1822">
        <w:rPr>
          <w:rFonts w:ascii="Calibri" w:hAnsi="Calibri" w:cs="Calibri"/>
          <w:bCs/>
          <w:sz w:val="22"/>
          <w:szCs w:val="22"/>
        </w:rPr>
        <w:t>банк</w:t>
      </w:r>
      <w:proofErr w:type="gramEnd"/>
      <w:r w:rsidRPr="009B1822">
        <w:rPr>
          <w:rFonts w:ascii="Calibri" w:hAnsi="Calibri" w:cs="Calibri"/>
          <w:bCs/>
          <w:sz w:val="22"/>
          <w:szCs w:val="22"/>
        </w:rPr>
        <w:t xml:space="preserve"> в том числе обязуется принимать и зачислять поступающие на счет, открытый клиенту (владельцу счета), денежные средства (</w:t>
      </w:r>
      <w:hyperlink r:id="rId8" w:history="1">
        <w:r w:rsidRPr="009B1822">
          <w:rPr>
            <w:rFonts w:ascii="Calibri" w:hAnsi="Calibri" w:cs="Calibri"/>
            <w:bCs/>
            <w:color w:val="0000FF"/>
            <w:sz w:val="22"/>
            <w:szCs w:val="22"/>
          </w:rPr>
          <w:t>ст. 845</w:t>
        </w:r>
      </w:hyperlink>
      <w:r w:rsidRPr="009B1822">
        <w:rPr>
          <w:rFonts w:ascii="Calibri" w:hAnsi="Calibri" w:cs="Calibri"/>
          <w:bCs/>
          <w:sz w:val="22"/>
          <w:szCs w:val="22"/>
        </w:rPr>
        <w:t xml:space="preserve"> ГК РФ).</w:t>
      </w:r>
    </w:p>
    <w:p w:rsidR="009B1822" w:rsidRPr="009B1822" w:rsidRDefault="009B1822" w:rsidP="009B1822">
      <w:pPr>
        <w:adjustRightInd w:val="0"/>
        <w:spacing w:before="220"/>
        <w:jc w:val="both"/>
        <w:rPr>
          <w:rFonts w:ascii="Calibri" w:hAnsi="Calibri" w:cs="Calibri"/>
          <w:bCs/>
          <w:sz w:val="22"/>
          <w:szCs w:val="22"/>
        </w:rPr>
      </w:pPr>
      <w:r w:rsidRPr="009B1822">
        <w:rPr>
          <w:rFonts w:ascii="Calibri" w:hAnsi="Calibri" w:cs="Calibri"/>
          <w:bCs/>
          <w:sz w:val="22"/>
          <w:szCs w:val="22"/>
        </w:rPr>
        <w:t>Таким образом, реквизиты банковского счета - это реквизиты, индивидуализирующие получателя (плательщика) денежных средств, которые позволяют осуществлять расчеты, в том числе по платежным поручениям. Все необходимые для реквизитов клиента реквизиты банка должны быть указаны в договоре о банковском обслуживании.</w:t>
      </w:r>
    </w:p>
    <w:p w:rsidR="009B1822" w:rsidRPr="009B1822" w:rsidRDefault="009B1822" w:rsidP="009B1822">
      <w:pPr>
        <w:adjustRightInd w:val="0"/>
        <w:spacing w:before="220"/>
        <w:jc w:val="both"/>
        <w:rPr>
          <w:rFonts w:ascii="Calibri" w:hAnsi="Calibri" w:cs="Calibri"/>
          <w:bCs/>
          <w:sz w:val="22"/>
          <w:szCs w:val="22"/>
        </w:rPr>
      </w:pPr>
      <w:r w:rsidRPr="009B1822">
        <w:rPr>
          <w:rFonts w:ascii="Calibri" w:hAnsi="Calibri" w:cs="Calibri"/>
          <w:bCs/>
          <w:sz w:val="22"/>
          <w:szCs w:val="22"/>
        </w:rPr>
        <w:t>Также отметим, что для приема к исполнению банком платежного поручения его реквизиты должны соответствовать требованиям, предусмотренным законодательством и банковскими правилами (</w:t>
      </w:r>
      <w:hyperlink r:id="rId9" w:history="1">
        <w:r w:rsidRPr="009B1822">
          <w:rPr>
            <w:rFonts w:ascii="Calibri" w:hAnsi="Calibri" w:cs="Calibri"/>
            <w:bCs/>
            <w:color w:val="0000FF"/>
            <w:sz w:val="22"/>
            <w:szCs w:val="22"/>
          </w:rPr>
          <w:t>п. 1 ст. 864</w:t>
        </w:r>
      </w:hyperlink>
      <w:r w:rsidRPr="009B1822">
        <w:rPr>
          <w:rFonts w:ascii="Calibri" w:hAnsi="Calibri" w:cs="Calibri"/>
          <w:bCs/>
          <w:sz w:val="22"/>
          <w:szCs w:val="22"/>
        </w:rPr>
        <w:t xml:space="preserve"> ГК РФ).</w:t>
      </w:r>
    </w:p>
    <w:p w:rsidR="009B1822" w:rsidRPr="009B1822" w:rsidRDefault="009B1822" w:rsidP="009B1822">
      <w:pPr>
        <w:adjustRightInd w:val="0"/>
        <w:spacing w:before="220"/>
        <w:jc w:val="both"/>
        <w:rPr>
          <w:rFonts w:ascii="Calibri" w:hAnsi="Calibri" w:cs="Calibri"/>
          <w:bCs/>
          <w:sz w:val="22"/>
          <w:szCs w:val="22"/>
        </w:rPr>
      </w:pPr>
      <w:r w:rsidRPr="009B1822">
        <w:rPr>
          <w:rFonts w:ascii="Calibri" w:hAnsi="Calibri" w:cs="Calibri"/>
          <w:bCs/>
          <w:sz w:val="22"/>
          <w:szCs w:val="22"/>
        </w:rPr>
        <w:t xml:space="preserve">Реквизиты и номера реквизитов платежного поручения установлены </w:t>
      </w:r>
      <w:hyperlink r:id="rId10" w:history="1">
        <w:r w:rsidRPr="009B1822">
          <w:rPr>
            <w:rFonts w:ascii="Calibri" w:hAnsi="Calibri" w:cs="Calibri"/>
            <w:bCs/>
            <w:color w:val="0000FF"/>
            <w:sz w:val="22"/>
            <w:szCs w:val="22"/>
          </w:rPr>
          <w:t>Приложением 1</w:t>
        </w:r>
      </w:hyperlink>
      <w:r w:rsidRPr="009B1822">
        <w:rPr>
          <w:rFonts w:ascii="Calibri" w:hAnsi="Calibri" w:cs="Calibri"/>
          <w:bCs/>
          <w:sz w:val="22"/>
          <w:szCs w:val="22"/>
        </w:rPr>
        <w:t xml:space="preserve"> к Положению Банка России от 19.06.2012 N 383-П "О правилах осуществления перевода денежных средств" (</w:t>
      </w:r>
      <w:hyperlink r:id="rId11" w:history="1">
        <w:r w:rsidRPr="009B1822">
          <w:rPr>
            <w:rFonts w:ascii="Calibri" w:hAnsi="Calibri" w:cs="Calibri"/>
            <w:bCs/>
            <w:color w:val="0000FF"/>
            <w:sz w:val="22"/>
            <w:szCs w:val="22"/>
          </w:rPr>
          <w:t>п. 5.3</w:t>
        </w:r>
      </w:hyperlink>
      <w:r w:rsidRPr="009B1822">
        <w:rPr>
          <w:rFonts w:ascii="Calibri" w:hAnsi="Calibri" w:cs="Calibri"/>
          <w:bCs/>
          <w:sz w:val="22"/>
          <w:szCs w:val="22"/>
        </w:rPr>
        <w:t xml:space="preserve"> Положения Банка России N 383-П).</w:t>
      </w:r>
    </w:p>
    <w:p w:rsidR="009B1822" w:rsidRPr="009B1822" w:rsidRDefault="009B1822" w:rsidP="009B1822">
      <w:pPr>
        <w:adjustRightInd w:val="0"/>
        <w:spacing w:before="220"/>
        <w:jc w:val="both"/>
        <w:rPr>
          <w:rFonts w:ascii="Calibri" w:hAnsi="Calibri" w:cs="Calibri"/>
          <w:bCs/>
          <w:sz w:val="22"/>
          <w:szCs w:val="22"/>
        </w:rPr>
      </w:pPr>
      <w:r w:rsidRPr="009B1822">
        <w:rPr>
          <w:rFonts w:ascii="Calibri" w:hAnsi="Calibri" w:cs="Calibri"/>
          <w:bCs/>
          <w:sz w:val="22"/>
          <w:szCs w:val="22"/>
        </w:rPr>
        <w:t>Как правило, используются следующие банковские реквизиты:</w:t>
      </w:r>
    </w:p>
    <w:p w:rsidR="009B1822" w:rsidRPr="009B1822" w:rsidRDefault="009B1822" w:rsidP="009B1822">
      <w:pPr>
        <w:adjustRightInd w:val="0"/>
        <w:spacing w:before="220"/>
        <w:jc w:val="both"/>
        <w:rPr>
          <w:rFonts w:ascii="Calibri" w:hAnsi="Calibri" w:cs="Calibri"/>
          <w:bCs/>
          <w:sz w:val="22"/>
          <w:szCs w:val="22"/>
        </w:rPr>
      </w:pPr>
      <w:r w:rsidRPr="009B1822">
        <w:rPr>
          <w:rFonts w:ascii="Calibri" w:hAnsi="Calibri" w:cs="Calibri"/>
          <w:bCs/>
          <w:sz w:val="22"/>
          <w:szCs w:val="22"/>
        </w:rPr>
        <w:t>1) наименование юридического лица или фамилия, имя, отчество физического лица, владельца банковского счета;</w:t>
      </w:r>
    </w:p>
    <w:p w:rsidR="009B1822" w:rsidRPr="009B1822" w:rsidRDefault="009B1822" w:rsidP="009B1822">
      <w:pPr>
        <w:adjustRightInd w:val="0"/>
        <w:spacing w:before="220"/>
        <w:jc w:val="both"/>
        <w:rPr>
          <w:rFonts w:ascii="Calibri" w:hAnsi="Calibri" w:cs="Calibri"/>
          <w:bCs/>
          <w:sz w:val="22"/>
          <w:szCs w:val="22"/>
        </w:rPr>
      </w:pPr>
      <w:r w:rsidRPr="009B1822">
        <w:rPr>
          <w:rFonts w:ascii="Calibri" w:hAnsi="Calibri" w:cs="Calibri"/>
          <w:bCs/>
          <w:sz w:val="22"/>
          <w:szCs w:val="22"/>
        </w:rPr>
        <w:t>2) номер счета клиента банка:</w:t>
      </w:r>
    </w:p>
    <w:p w:rsidR="009B1822" w:rsidRPr="009B1822" w:rsidRDefault="009B1822" w:rsidP="009B1822">
      <w:pPr>
        <w:numPr>
          <w:ilvl w:val="0"/>
          <w:numId w:val="1"/>
        </w:numPr>
        <w:tabs>
          <w:tab w:val="left" w:pos="540"/>
        </w:tabs>
        <w:adjustRightInd w:val="0"/>
        <w:spacing w:before="220"/>
        <w:jc w:val="both"/>
        <w:rPr>
          <w:rFonts w:ascii="Calibri" w:hAnsi="Calibri" w:cs="Calibri"/>
          <w:bCs/>
          <w:sz w:val="22"/>
          <w:szCs w:val="22"/>
        </w:rPr>
      </w:pPr>
      <w:r w:rsidRPr="009B1822">
        <w:rPr>
          <w:rFonts w:ascii="Calibri" w:hAnsi="Calibri" w:cs="Calibri"/>
          <w:bCs/>
          <w:sz w:val="22"/>
          <w:szCs w:val="22"/>
        </w:rPr>
        <w:t>номер расчетного счета для юридических лиц;</w:t>
      </w:r>
    </w:p>
    <w:p w:rsidR="009B1822" w:rsidRPr="009B1822" w:rsidRDefault="009B1822" w:rsidP="009B1822">
      <w:pPr>
        <w:numPr>
          <w:ilvl w:val="0"/>
          <w:numId w:val="1"/>
        </w:numPr>
        <w:tabs>
          <w:tab w:val="left" w:pos="540"/>
        </w:tabs>
        <w:adjustRightInd w:val="0"/>
        <w:spacing w:before="220"/>
        <w:jc w:val="both"/>
        <w:rPr>
          <w:rFonts w:ascii="Calibri" w:hAnsi="Calibri" w:cs="Calibri"/>
          <w:bCs/>
          <w:sz w:val="22"/>
          <w:szCs w:val="22"/>
        </w:rPr>
      </w:pPr>
      <w:r w:rsidRPr="009B1822">
        <w:rPr>
          <w:rFonts w:ascii="Calibri" w:hAnsi="Calibri" w:cs="Calibri"/>
          <w:bCs/>
          <w:sz w:val="22"/>
          <w:szCs w:val="22"/>
        </w:rPr>
        <w:t>номер текущего счета для индивидуальных предпринимателей и других физических лиц;</w:t>
      </w:r>
    </w:p>
    <w:p w:rsidR="009B1822" w:rsidRPr="009B1822" w:rsidRDefault="009B1822" w:rsidP="009B1822">
      <w:pPr>
        <w:adjustRightInd w:val="0"/>
        <w:spacing w:before="220"/>
        <w:jc w:val="both"/>
        <w:rPr>
          <w:rFonts w:ascii="Calibri" w:hAnsi="Calibri" w:cs="Calibri"/>
          <w:bCs/>
          <w:sz w:val="22"/>
          <w:szCs w:val="22"/>
        </w:rPr>
      </w:pPr>
      <w:r w:rsidRPr="009B1822">
        <w:rPr>
          <w:rFonts w:ascii="Calibri" w:hAnsi="Calibri" w:cs="Calibri"/>
          <w:bCs/>
          <w:sz w:val="22"/>
          <w:szCs w:val="22"/>
        </w:rPr>
        <w:t>3) наименование и местонахождение (город) банка, в котором открыт счет;</w:t>
      </w:r>
    </w:p>
    <w:p w:rsidR="009B1822" w:rsidRPr="009B1822" w:rsidRDefault="009B1822" w:rsidP="009B1822">
      <w:pPr>
        <w:adjustRightInd w:val="0"/>
        <w:spacing w:before="220"/>
        <w:jc w:val="both"/>
        <w:rPr>
          <w:rFonts w:ascii="Calibri" w:hAnsi="Calibri" w:cs="Calibri"/>
          <w:bCs/>
          <w:sz w:val="22"/>
          <w:szCs w:val="22"/>
        </w:rPr>
      </w:pPr>
      <w:r w:rsidRPr="009B1822">
        <w:rPr>
          <w:rFonts w:ascii="Calibri" w:hAnsi="Calibri" w:cs="Calibri"/>
          <w:bCs/>
          <w:sz w:val="22"/>
          <w:szCs w:val="22"/>
        </w:rPr>
        <w:t>4) БИК банка, в котором открыт счет (БИК);</w:t>
      </w:r>
    </w:p>
    <w:p w:rsidR="009B1822" w:rsidRPr="009B1822" w:rsidRDefault="009B1822" w:rsidP="009B1822">
      <w:pPr>
        <w:adjustRightInd w:val="0"/>
        <w:spacing w:before="220"/>
        <w:jc w:val="both"/>
        <w:rPr>
          <w:rFonts w:ascii="Calibri" w:hAnsi="Calibri" w:cs="Calibri"/>
          <w:bCs/>
          <w:sz w:val="22"/>
          <w:szCs w:val="22"/>
        </w:rPr>
      </w:pPr>
      <w:r w:rsidRPr="009B1822">
        <w:rPr>
          <w:rFonts w:ascii="Calibri" w:hAnsi="Calibri" w:cs="Calibri"/>
          <w:bCs/>
          <w:sz w:val="22"/>
          <w:szCs w:val="22"/>
        </w:rPr>
        <w:t>5) двадцатизначный номер корреспондентского счета банка в Банке России (иногда - в другом коммерческом банке) (к/с).</w:t>
      </w:r>
    </w:p>
    <w:p w:rsidR="001723C0" w:rsidRPr="009B1822" w:rsidRDefault="001723C0" w:rsidP="009B1822"/>
    <w:sectPr w:rsidR="001723C0" w:rsidRPr="009B1822" w:rsidSect="00BD6F65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C6" w:rsidRDefault="005D2FC6">
      <w:r>
        <w:separator/>
      </w:r>
    </w:p>
  </w:endnote>
  <w:endnote w:type="continuationSeparator" w:id="0">
    <w:p w:rsidR="005D2FC6" w:rsidRDefault="005D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C6" w:rsidRDefault="005D2FC6">
      <w:r>
        <w:separator/>
      </w:r>
    </w:p>
  </w:footnote>
  <w:footnote w:type="continuationSeparator" w:id="0">
    <w:p w:rsidR="005D2FC6" w:rsidRDefault="005D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1D"/>
    <w:rsid w:val="000620A9"/>
    <w:rsid w:val="00093005"/>
    <w:rsid w:val="000B1B46"/>
    <w:rsid w:val="000C59AA"/>
    <w:rsid w:val="000D4CC8"/>
    <w:rsid w:val="0012167C"/>
    <w:rsid w:val="001723C0"/>
    <w:rsid w:val="001F40F7"/>
    <w:rsid w:val="00207B6B"/>
    <w:rsid w:val="002107ED"/>
    <w:rsid w:val="00210BAF"/>
    <w:rsid w:val="00221732"/>
    <w:rsid w:val="00234676"/>
    <w:rsid w:val="00243CF0"/>
    <w:rsid w:val="002B45E6"/>
    <w:rsid w:val="002E6A7B"/>
    <w:rsid w:val="00305783"/>
    <w:rsid w:val="0033084E"/>
    <w:rsid w:val="0034543F"/>
    <w:rsid w:val="00370922"/>
    <w:rsid w:val="0039070B"/>
    <w:rsid w:val="00390CEF"/>
    <w:rsid w:val="003B1F46"/>
    <w:rsid w:val="003D167E"/>
    <w:rsid w:val="003D2473"/>
    <w:rsid w:val="003D303A"/>
    <w:rsid w:val="00402AF4"/>
    <w:rsid w:val="00437818"/>
    <w:rsid w:val="00442115"/>
    <w:rsid w:val="00447194"/>
    <w:rsid w:val="00451993"/>
    <w:rsid w:val="004D1CC0"/>
    <w:rsid w:val="00506120"/>
    <w:rsid w:val="005258F0"/>
    <w:rsid w:val="005323C0"/>
    <w:rsid w:val="00556709"/>
    <w:rsid w:val="00576838"/>
    <w:rsid w:val="005D2FC6"/>
    <w:rsid w:val="005F3D40"/>
    <w:rsid w:val="00640D02"/>
    <w:rsid w:val="006419E0"/>
    <w:rsid w:val="00661749"/>
    <w:rsid w:val="006D1D5F"/>
    <w:rsid w:val="006D6D3D"/>
    <w:rsid w:val="006E65D5"/>
    <w:rsid w:val="006E779D"/>
    <w:rsid w:val="006F5BA4"/>
    <w:rsid w:val="00707E22"/>
    <w:rsid w:val="007316DE"/>
    <w:rsid w:val="0075215A"/>
    <w:rsid w:val="0076413C"/>
    <w:rsid w:val="007660AB"/>
    <w:rsid w:val="00790AA3"/>
    <w:rsid w:val="00815DB8"/>
    <w:rsid w:val="00824C87"/>
    <w:rsid w:val="00850A90"/>
    <w:rsid w:val="00856064"/>
    <w:rsid w:val="008721EA"/>
    <w:rsid w:val="0089620F"/>
    <w:rsid w:val="008B1A20"/>
    <w:rsid w:val="008C01DB"/>
    <w:rsid w:val="008C4110"/>
    <w:rsid w:val="008F245B"/>
    <w:rsid w:val="008F4CB4"/>
    <w:rsid w:val="00906AEC"/>
    <w:rsid w:val="0091028D"/>
    <w:rsid w:val="00917A43"/>
    <w:rsid w:val="009215E5"/>
    <w:rsid w:val="00960C3B"/>
    <w:rsid w:val="00962ADF"/>
    <w:rsid w:val="009814CA"/>
    <w:rsid w:val="00981BBE"/>
    <w:rsid w:val="009B1822"/>
    <w:rsid w:val="009C49E8"/>
    <w:rsid w:val="009F4574"/>
    <w:rsid w:val="00A549DF"/>
    <w:rsid w:val="00A72A5F"/>
    <w:rsid w:val="00AA6475"/>
    <w:rsid w:val="00AB5119"/>
    <w:rsid w:val="00AC29E7"/>
    <w:rsid w:val="00AD60D8"/>
    <w:rsid w:val="00B12A89"/>
    <w:rsid w:val="00B24440"/>
    <w:rsid w:val="00B75094"/>
    <w:rsid w:val="00B828D7"/>
    <w:rsid w:val="00BA1E11"/>
    <w:rsid w:val="00BA5453"/>
    <w:rsid w:val="00BA7AFA"/>
    <w:rsid w:val="00C0030F"/>
    <w:rsid w:val="00C32E1D"/>
    <w:rsid w:val="00C4477E"/>
    <w:rsid w:val="00C5388D"/>
    <w:rsid w:val="00CF0DC8"/>
    <w:rsid w:val="00D0147A"/>
    <w:rsid w:val="00D0618D"/>
    <w:rsid w:val="00D12C38"/>
    <w:rsid w:val="00D143A7"/>
    <w:rsid w:val="00D52B46"/>
    <w:rsid w:val="00D67BB6"/>
    <w:rsid w:val="00D765B0"/>
    <w:rsid w:val="00DA4576"/>
    <w:rsid w:val="00DC1FD3"/>
    <w:rsid w:val="00DD7C79"/>
    <w:rsid w:val="00DD7ECE"/>
    <w:rsid w:val="00DE7AA0"/>
    <w:rsid w:val="00E46E39"/>
    <w:rsid w:val="00E813BF"/>
    <w:rsid w:val="00EC5A50"/>
    <w:rsid w:val="00EE08A8"/>
    <w:rsid w:val="00F06B96"/>
    <w:rsid w:val="00F3098F"/>
    <w:rsid w:val="00F6309D"/>
    <w:rsid w:val="00F75252"/>
    <w:rsid w:val="00F826FD"/>
    <w:rsid w:val="00FA52FB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EC5A5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750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EC5A5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750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5744C90BC120E4D318887EFAB106D72E0481771171275054D3FEA5E3739EE7F6AF429EEBF6E02FD27C446393AFB2B16069C27FBFH9k8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5744C90BC120E4D318887EFAB106D72E01857F1071275054D3FEA5E3739EE7F6AF429DE2F2E97A8233453FD7FDA1B06569C17DA39AE746H2k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5744C90BC120E4D318887EFAB106D72E01857F1071275054D3FEA5E3739EE7F6AF429DE2F2E87F8033453FD7FDA1B06569C17DA39AE746H2k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5744C90BC120E4D318887EFAB106D72E0481771171275054D3FEA5E3739EE7F6AF4298E7F7E02FD27C446393AFB2B16069C27FBFH9k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2020-01-21T08:33:00Z</cp:lastPrinted>
  <dcterms:created xsi:type="dcterms:W3CDTF">2020-12-07T10:36:00Z</dcterms:created>
  <dcterms:modified xsi:type="dcterms:W3CDTF">2020-12-07T10:36:00Z</dcterms:modified>
</cp:coreProperties>
</file>